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D90A" w14:textId="439226D4" w:rsidR="00D065B5" w:rsidRDefault="00D065B5">
      <w:r>
        <w:rPr>
          <w:noProof/>
        </w:rPr>
        <w:drawing>
          <wp:anchor distT="0" distB="0" distL="114300" distR="114300" simplePos="0" relativeHeight="251660288" behindDoc="1" locked="0" layoutInCell="1" allowOverlap="1" wp14:anchorId="58E876D2" wp14:editId="6DEEFE22">
            <wp:simplePos x="0" y="0"/>
            <wp:positionH relativeFrom="column">
              <wp:posOffset>2376862</wp:posOffset>
            </wp:positionH>
            <wp:positionV relativeFrom="page">
              <wp:posOffset>224097</wp:posOffset>
            </wp:positionV>
            <wp:extent cx="988695" cy="988695"/>
            <wp:effectExtent l="0" t="0" r="1905" b="1905"/>
            <wp:wrapTight wrapText="bothSides">
              <wp:wrapPolygon edited="0">
                <wp:start x="0" y="0"/>
                <wp:lineTo x="0" y="21225"/>
                <wp:lineTo x="21225" y="21225"/>
                <wp:lineTo x="21225"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695" cy="988695"/>
                    </a:xfrm>
                    <a:prstGeom prst="rect">
                      <a:avLst/>
                    </a:prstGeom>
                  </pic:spPr>
                </pic:pic>
              </a:graphicData>
            </a:graphic>
            <wp14:sizeRelH relativeFrom="margin">
              <wp14:pctWidth>0</wp14:pctWidth>
            </wp14:sizeRelH>
            <wp14:sizeRelV relativeFrom="margin">
              <wp14:pctHeight>0</wp14:pctHeight>
            </wp14:sizeRelV>
          </wp:anchor>
        </w:drawing>
      </w:r>
    </w:p>
    <w:p w14:paraId="54D0C817" w14:textId="77777777" w:rsidR="00D065B5" w:rsidRDefault="00D065B5"/>
    <w:p w14:paraId="0CBC37D1" w14:textId="77777777" w:rsidR="00D065B5" w:rsidRPr="00D065B5" w:rsidRDefault="00C224BA" w:rsidP="00D065B5">
      <w:pPr>
        <w:jc w:val="center"/>
        <w:rPr>
          <w:b/>
          <w:bCs/>
        </w:rPr>
      </w:pPr>
      <w:r w:rsidRPr="00D065B5">
        <w:rPr>
          <w:b/>
          <w:bCs/>
        </w:rPr>
        <w:t>PBIS Virtual Academy</w:t>
      </w:r>
      <w:r w:rsidR="00D065B5" w:rsidRPr="00D065B5">
        <w:rPr>
          <w:b/>
          <w:bCs/>
        </w:rPr>
        <w:t xml:space="preserve"> 2020</w:t>
      </w:r>
    </w:p>
    <w:p w14:paraId="525D3032" w14:textId="27FD9D37" w:rsidR="009A069F" w:rsidRDefault="009D268E" w:rsidP="00D065B5">
      <w:pPr>
        <w:jc w:val="center"/>
        <w:rPr>
          <w:b/>
          <w:bCs/>
        </w:rPr>
      </w:pPr>
      <w:r>
        <w:rPr>
          <w:b/>
          <w:bCs/>
        </w:rPr>
        <w:t>Homework 1.3 and 1.4</w:t>
      </w:r>
      <w:r w:rsidR="00D065B5" w:rsidRPr="00D065B5">
        <w:rPr>
          <w:b/>
          <w:bCs/>
        </w:rPr>
        <w:t xml:space="preserve"> - </w:t>
      </w:r>
      <w:r w:rsidR="007D2D49">
        <w:rPr>
          <w:b/>
          <w:bCs/>
        </w:rPr>
        <w:t xml:space="preserve">Creating Your School-wide Behavioral Expectation Matrix </w:t>
      </w:r>
    </w:p>
    <w:p w14:paraId="1D2D5EA6" w14:textId="1B706DA2" w:rsidR="00D065B5" w:rsidRDefault="00D065B5" w:rsidP="00D065B5">
      <w:pPr>
        <w:jc w:val="center"/>
        <w:rPr>
          <w:b/>
          <w:bCs/>
        </w:rPr>
      </w:pPr>
    </w:p>
    <w:p w14:paraId="432A9C8B" w14:textId="5724BF38" w:rsidR="00D065B5" w:rsidRPr="00D065B5" w:rsidRDefault="00D065B5" w:rsidP="00D065B5">
      <w:pPr>
        <w:jc w:val="center"/>
        <w:rPr>
          <w:b/>
          <w:bCs/>
        </w:rPr>
      </w:pPr>
      <w:r>
        <w:rPr>
          <w:b/>
          <w:bCs/>
        </w:rPr>
        <w:t>This activ</w:t>
      </w:r>
      <w:r w:rsidR="007D2D49">
        <w:rPr>
          <w:b/>
          <w:bCs/>
        </w:rPr>
        <w:t>ity is meant to instruct and guide teams</w:t>
      </w:r>
      <w:r w:rsidR="00A92A16">
        <w:rPr>
          <w:b/>
          <w:bCs/>
        </w:rPr>
        <w:t xml:space="preserve"> in</w:t>
      </w:r>
      <w:r w:rsidR="007D2D49">
        <w:rPr>
          <w:b/>
          <w:bCs/>
        </w:rPr>
        <w:t xml:space="preserve"> how to create your school-wide </w:t>
      </w:r>
      <w:r w:rsidR="00A92A16">
        <w:rPr>
          <w:b/>
          <w:bCs/>
        </w:rPr>
        <w:t xml:space="preserve">behavioral expectation </w:t>
      </w:r>
      <w:r w:rsidR="007D2D49">
        <w:rPr>
          <w:b/>
          <w:bCs/>
        </w:rPr>
        <w:t>matrix</w:t>
      </w:r>
      <w:r>
        <w:rPr>
          <w:b/>
          <w:bCs/>
        </w:rPr>
        <w:t>.</w:t>
      </w:r>
      <w:r w:rsidR="00A92A16">
        <w:rPr>
          <w:b/>
          <w:bCs/>
        </w:rPr>
        <w:t xml:space="preserve"> The school-wide matrix is a chart that clearly communicates your schools expectations for positive behaviors for ALL students throughout school settings.  </w:t>
      </w:r>
      <w:r>
        <w:rPr>
          <w:b/>
          <w:bCs/>
        </w:rPr>
        <w:t xml:space="preserve"> </w:t>
      </w:r>
    </w:p>
    <w:p w14:paraId="42CBF8A0" w14:textId="44C0BCEF" w:rsidR="00D065B5" w:rsidRPr="00F71E19" w:rsidRDefault="00D065B5">
      <w:pPr>
        <w:rPr>
          <w:b/>
          <w:bCs/>
        </w:rPr>
      </w:pPr>
      <w:r w:rsidRPr="00F71E19">
        <w:rPr>
          <w:b/>
          <w:bCs/>
        </w:rPr>
        <w:t xml:space="preserve">Step 1: </w:t>
      </w:r>
    </w:p>
    <w:p w14:paraId="057A50BB" w14:textId="4CD4B676" w:rsidR="007527F5" w:rsidRDefault="00D065B5">
      <w:r>
        <w:t>As a team, watch the</w:t>
      </w:r>
      <w:r w:rsidR="00A92A16">
        <w:t xml:space="preserve"> </w:t>
      </w:r>
      <w:r w:rsidR="00E60C3E">
        <w:t>“Creating a School-wide Behavioral Expectation Matrix”</w:t>
      </w:r>
      <w:r w:rsidR="00C224BA">
        <w:t xml:space="preserve"> </w:t>
      </w:r>
      <w:r>
        <w:t xml:space="preserve">video.  You can view the video at this link: </w:t>
      </w:r>
    </w:p>
    <w:p w14:paraId="6D076FC6" w14:textId="56795F0A" w:rsidR="006064A9" w:rsidRDefault="00B8502F" w:rsidP="006064A9">
      <w:hyperlink r:id="rId6" w:history="1">
        <w:r w:rsidR="004912AD" w:rsidRPr="004912AD">
          <w:rPr>
            <w:color w:val="0000FF"/>
            <w:u w:val="single"/>
          </w:rPr>
          <w:t>https://www.youtube.com/watch?v=DXIEIqVWWsg&amp;feature=youtu.be</w:t>
        </w:r>
      </w:hyperlink>
    </w:p>
    <w:p w14:paraId="2EC18E7B" w14:textId="00BA03CC" w:rsidR="00D065B5" w:rsidRPr="00F71E19" w:rsidRDefault="00D065B5">
      <w:pPr>
        <w:rPr>
          <w:b/>
          <w:bCs/>
        </w:rPr>
      </w:pPr>
      <w:r w:rsidRPr="00F71E19">
        <w:rPr>
          <w:b/>
          <w:bCs/>
        </w:rPr>
        <w:t xml:space="preserve">Step 2: </w:t>
      </w:r>
    </w:p>
    <w:p w14:paraId="68E2B18A" w14:textId="379E72F7" w:rsidR="00C224BA" w:rsidRDefault="00D065B5">
      <w:r>
        <w:t>Gather your materials:</w:t>
      </w:r>
    </w:p>
    <w:p w14:paraId="1912AD7C" w14:textId="20F90E42" w:rsidR="00C224BA" w:rsidRDefault="00883DEB" w:rsidP="00C224BA">
      <w:pPr>
        <w:pStyle w:val="ListParagraph"/>
        <w:numPr>
          <w:ilvl w:val="0"/>
          <w:numId w:val="1"/>
        </w:numPr>
      </w:pPr>
      <w:r>
        <w:t>The matrix can be first completed as a rough draft by using paper, a Post-It Supper Wall Easel Pad or by using a computer.</w:t>
      </w:r>
    </w:p>
    <w:p w14:paraId="0DA4BC11" w14:textId="24BB7378" w:rsidR="00883DEB" w:rsidRDefault="00360EAA" w:rsidP="00C224BA">
      <w:pPr>
        <w:pStyle w:val="ListParagraph"/>
        <w:numPr>
          <w:ilvl w:val="0"/>
          <w:numId w:val="1"/>
        </w:numPr>
      </w:pPr>
      <w:r>
        <w:t>Teams</w:t>
      </w:r>
      <w:r w:rsidR="00883DEB">
        <w:t xml:space="preserve"> will need something to write with if you are not using a computer (some teams have used color pencils/makers to separate each section). </w:t>
      </w:r>
    </w:p>
    <w:p w14:paraId="01A72897" w14:textId="4E9FF81B" w:rsidR="00883DEB" w:rsidRDefault="00360EAA" w:rsidP="00C224BA">
      <w:pPr>
        <w:pStyle w:val="ListParagraph"/>
        <w:numPr>
          <w:ilvl w:val="0"/>
          <w:numId w:val="1"/>
        </w:numPr>
      </w:pPr>
      <w:r>
        <w:t>Teams</w:t>
      </w:r>
      <w:r w:rsidR="00883DEB">
        <w:t xml:space="preserve"> will need access to your WVEIS data or your school discipline information.</w:t>
      </w:r>
    </w:p>
    <w:p w14:paraId="1830FE80" w14:textId="77777777" w:rsidR="00C443CD" w:rsidRDefault="00360EAA" w:rsidP="00C224BA">
      <w:pPr>
        <w:pStyle w:val="ListParagraph"/>
        <w:numPr>
          <w:ilvl w:val="0"/>
          <w:numId w:val="1"/>
        </w:numPr>
      </w:pPr>
      <w:r>
        <w:t xml:space="preserve">Teams will need to have their shared 3-5 behavioral expectations taken from the Ideal Student Activity. </w:t>
      </w:r>
    </w:p>
    <w:p w14:paraId="3D9E20A7" w14:textId="779AF498" w:rsidR="00360EAA" w:rsidRDefault="00C443CD" w:rsidP="00C224BA">
      <w:pPr>
        <w:pStyle w:val="ListParagraph"/>
        <w:numPr>
          <w:ilvl w:val="0"/>
          <w:numId w:val="1"/>
        </w:numPr>
      </w:pPr>
      <w:r>
        <w:t>Teams will also be asked to collect feedback from all stakeholders via surveys, newsletters, poll emails, all staff meetings, etc</w:t>
      </w:r>
      <w:proofErr w:type="gramStart"/>
      <w:r>
        <w:t>..</w:t>
      </w:r>
      <w:proofErr w:type="gramEnd"/>
      <w:r>
        <w:t xml:space="preserve"> </w:t>
      </w:r>
      <w:r w:rsidR="00360EAA">
        <w:t xml:space="preserve"> </w:t>
      </w:r>
    </w:p>
    <w:p w14:paraId="62B968C9" w14:textId="77777777" w:rsidR="00D065B5" w:rsidRPr="00F71E19" w:rsidRDefault="00D065B5" w:rsidP="00C224BA">
      <w:pPr>
        <w:rPr>
          <w:b/>
          <w:bCs/>
        </w:rPr>
      </w:pPr>
      <w:r w:rsidRPr="00F71E19">
        <w:rPr>
          <w:b/>
          <w:bCs/>
        </w:rPr>
        <w:t xml:space="preserve">Step 3: </w:t>
      </w:r>
    </w:p>
    <w:p w14:paraId="17C8E354" w14:textId="27CBC94E" w:rsidR="007527F5" w:rsidRDefault="004912AD" w:rsidP="007527F5">
      <w:pPr>
        <w:pStyle w:val="ListParagraph"/>
        <w:numPr>
          <w:ilvl w:val="0"/>
          <w:numId w:val="2"/>
        </w:numPr>
      </w:pPr>
      <w:r>
        <w:t>In the first column to the left labeled “Expectations”, you will want to fill the boxes in with the shared 3-5 ideal character traits taken from the Ideal Student activity</w:t>
      </w:r>
      <w:r w:rsidR="009B62C4">
        <w:t xml:space="preserve">. </w:t>
      </w:r>
    </w:p>
    <w:p w14:paraId="33C307B0" w14:textId="77777777" w:rsidR="005A7ECF" w:rsidRPr="005A7ECF" w:rsidRDefault="005A7ECF" w:rsidP="00B650A7">
      <w:pPr>
        <w:pStyle w:val="ListParagraph"/>
        <w:numPr>
          <w:ilvl w:val="0"/>
          <w:numId w:val="2"/>
        </w:numPr>
      </w:pPr>
      <w:r w:rsidRPr="005A7ECF">
        <w:rPr>
          <w:bCs/>
        </w:rPr>
        <w:t xml:space="preserve">Before continuing to complete the next section on your matrix, you will want to identify “specific locations” throughout your school settings that generated office discipline referrals, minus classrooms (Analyzing your “DATA” will be essential for developing a solid and effective matrix). </w:t>
      </w:r>
    </w:p>
    <w:p w14:paraId="053D0534" w14:textId="6AD6686F" w:rsidR="005A7ECF" w:rsidRPr="005A7ECF" w:rsidRDefault="005A7ECF" w:rsidP="00B650A7">
      <w:pPr>
        <w:pStyle w:val="ListParagraph"/>
        <w:numPr>
          <w:ilvl w:val="0"/>
          <w:numId w:val="2"/>
        </w:numPr>
      </w:pPr>
      <w:r w:rsidRPr="005A7ECF">
        <w:rPr>
          <w:bCs/>
        </w:rPr>
        <w:t>By using your data, make a list or</w:t>
      </w:r>
      <w:r>
        <w:rPr>
          <w:bCs/>
        </w:rPr>
        <w:t xml:space="preserve"> create a chart </w:t>
      </w:r>
      <w:r w:rsidRPr="005A7ECF">
        <w:rPr>
          <w:bCs/>
        </w:rPr>
        <w:t xml:space="preserve">that identifies your “hot spots” within “common locations” throughout your school. </w:t>
      </w:r>
    </w:p>
    <w:p w14:paraId="0D55A6E6" w14:textId="2083C025" w:rsidR="00B2508F" w:rsidRPr="00B2508F" w:rsidRDefault="00B2508F" w:rsidP="00307286">
      <w:pPr>
        <w:pStyle w:val="ListParagraph"/>
        <w:numPr>
          <w:ilvl w:val="0"/>
          <w:numId w:val="2"/>
        </w:numPr>
      </w:pPr>
      <w:r w:rsidRPr="00B2508F">
        <w:rPr>
          <w:bCs/>
        </w:rPr>
        <w:t xml:space="preserve">After you have identified your “hot spots” by using your data, the next step will be for the team to identify common locations throughout your school where ALL students need to know how to do the same thing, such as Hallways and Bathrooms. If not already identified on your “hot spot” list, the team may want to consider adding these locations to the list. </w:t>
      </w:r>
    </w:p>
    <w:p w14:paraId="29F09009" w14:textId="77777777" w:rsidR="00B2508F" w:rsidRPr="00B2508F" w:rsidRDefault="00B2508F" w:rsidP="00B2508F">
      <w:pPr>
        <w:pStyle w:val="ListParagraph"/>
        <w:numPr>
          <w:ilvl w:val="0"/>
          <w:numId w:val="2"/>
        </w:numPr>
      </w:pPr>
      <w:r w:rsidRPr="00B2508F">
        <w:rPr>
          <w:bCs/>
        </w:rPr>
        <w:lastRenderedPageBreak/>
        <w:t>The next step will be for the team to fill in the top row with the locations around your building where you would like to Display and Teach School-wide Expectations</w:t>
      </w:r>
      <w:r w:rsidRPr="00B2508F">
        <w:rPr>
          <w:b/>
          <w:bCs/>
        </w:rPr>
        <w:t xml:space="preserve">.  </w:t>
      </w:r>
    </w:p>
    <w:p w14:paraId="3943A920" w14:textId="6C03FE14" w:rsidR="00B2508F" w:rsidRPr="00B2508F" w:rsidRDefault="00B2508F" w:rsidP="00A70BB6">
      <w:pPr>
        <w:pStyle w:val="ListParagraph"/>
        <w:numPr>
          <w:ilvl w:val="0"/>
          <w:numId w:val="2"/>
        </w:numPr>
      </w:pPr>
      <w:r w:rsidRPr="0055786C">
        <w:rPr>
          <w:bCs/>
        </w:rPr>
        <w:t>Before you begins to create an efficient teaching system, the team will want to use data taken from WVEIS or your school discipline information to identify what Specific Behavi</w:t>
      </w:r>
      <w:r w:rsidR="0055786C" w:rsidRPr="0055786C">
        <w:rPr>
          <w:bCs/>
        </w:rPr>
        <w:t xml:space="preserve">ors you will need to target.   </w:t>
      </w:r>
      <w:r w:rsidRPr="0055786C">
        <w:rPr>
          <w:bCs/>
        </w:rPr>
        <w:t>As you look at this schools data, discuss amongst one another the following two questions:</w:t>
      </w:r>
    </w:p>
    <w:p w14:paraId="73BC1121" w14:textId="77777777" w:rsidR="00B2508F" w:rsidRPr="00B2508F" w:rsidRDefault="00B2508F" w:rsidP="0055786C">
      <w:pPr>
        <w:pStyle w:val="ListParagraph"/>
        <w:numPr>
          <w:ilvl w:val="1"/>
          <w:numId w:val="2"/>
        </w:numPr>
      </w:pPr>
      <w:r w:rsidRPr="00B2508F">
        <w:rPr>
          <w:bCs/>
        </w:rPr>
        <w:t xml:space="preserve">What rules and skills will this school need to teach on their school-wide matrix?  </w:t>
      </w:r>
    </w:p>
    <w:p w14:paraId="4BF3CE92" w14:textId="77777777" w:rsidR="00A750F2" w:rsidRPr="00A750F2" w:rsidRDefault="00B2508F" w:rsidP="00CD1ACC">
      <w:pPr>
        <w:pStyle w:val="ListParagraph"/>
        <w:numPr>
          <w:ilvl w:val="1"/>
          <w:numId w:val="2"/>
        </w:numPr>
        <w:spacing w:after="0"/>
      </w:pPr>
      <w:r w:rsidRPr="00A750F2">
        <w:rPr>
          <w:rFonts w:eastAsiaTheme="minorEastAsia"/>
          <w:bCs/>
        </w:rPr>
        <w:t>How could they teach these skills in a clear and positive manner?</w:t>
      </w:r>
    </w:p>
    <w:p w14:paraId="7B135635" w14:textId="70A03047" w:rsidR="00A750F2" w:rsidRPr="001566A1" w:rsidRDefault="001566A1" w:rsidP="00A750F2">
      <w:pPr>
        <w:pStyle w:val="ListParagraph"/>
        <w:numPr>
          <w:ilvl w:val="0"/>
          <w:numId w:val="2"/>
        </w:numPr>
        <w:spacing w:after="0"/>
      </w:pPr>
      <w:r>
        <w:rPr>
          <w:rFonts w:eastAsiaTheme="minorEastAsia" w:hAnsi="Calibri"/>
          <w:bCs/>
          <w:color w:val="000000" w:themeColor="text1"/>
          <w:kern w:val="24"/>
        </w:rPr>
        <w:t xml:space="preserve">For buy-in, it is </w:t>
      </w:r>
      <w:r w:rsidR="00A750F2" w:rsidRPr="00A750F2">
        <w:rPr>
          <w:rFonts w:eastAsiaTheme="minorEastAsia" w:hAnsi="Calibri"/>
          <w:bCs/>
          <w:color w:val="000000" w:themeColor="text1"/>
          <w:kern w:val="24"/>
        </w:rPr>
        <w:t>important that teams gather feedback f</w:t>
      </w:r>
      <w:r>
        <w:rPr>
          <w:rFonts w:eastAsiaTheme="minorEastAsia" w:hAnsi="Calibri"/>
          <w:bCs/>
          <w:color w:val="000000" w:themeColor="text1"/>
          <w:kern w:val="24"/>
        </w:rPr>
        <w:t>rom all s</w:t>
      </w:r>
      <w:r w:rsidR="00A750F2" w:rsidRPr="00A750F2">
        <w:rPr>
          <w:rFonts w:eastAsiaTheme="minorEastAsia" w:hAnsi="Calibri"/>
          <w:bCs/>
          <w:color w:val="000000" w:themeColor="text1"/>
          <w:kern w:val="24"/>
        </w:rPr>
        <w:t>takeholders regarding what each expectation should “look like” in each location identified on your matrix.</w:t>
      </w:r>
      <w:r>
        <w:rPr>
          <w:rFonts w:eastAsiaTheme="minorEastAsia" w:hAnsi="Calibri"/>
          <w:bCs/>
          <w:color w:val="000000" w:themeColor="text1"/>
          <w:kern w:val="24"/>
        </w:rPr>
        <w:t xml:space="preserve"> Here are some suggestions: </w:t>
      </w:r>
    </w:p>
    <w:p w14:paraId="4C6909F4" w14:textId="6E38DC37" w:rsidR="001566A1" w:rsidRPr="001566A1" w:rsidRDefault="001566A1" w:rsidP="001566A1">
      <w:pPr>
        <w:pStyle w:val="ListParagraph"/>
        <w:numPr>
          <w:ilvl w:val="1"/>
          <w:numId w:val="2"/>
        </w:numPr>
        <w:spacing w:after="0"/>
      </w:pPr>
      <w:r>
        <w:rPr>
          <w:rFonts w:eastAsiaTheme="minorEastAsia" w:hAnsi="Calibri"/>
          <w:bCs/>
          <w:color w:val="000000" w:themeColor="text1"/>
          <w:kern w:val="24"/>
        </w:rPr>
        <w:t>Student/Parent Surveys</w:t>
      </w:r>
    </w:p>
    <w:p w14:paraId="16650DDD" w14:textId="7FCD97BA" w:rsidR="001566A1" w:rsidRPr="001566A1" w:rsidRDefault="001566A1" w:rsidP="001566A1">
      <w:pPr>
        <w:pStyle w:val="ListParagraph"/>
        <w:numPr>
          <w:ilvl w:val="1"/>
          <w:numId w:val="2"/>
        </w:numPr>
        <w:spacing w:after="0"/>
      </w:pPr>
      <w:r>
        <w:rPr>
          <w:rFonts w:eastAsiaTheme="minorEastAsia" w:hAnsi="Calibri"/>
          <w:bCs/>
          <w:color w:val="000000" w:themeColor="text1"/>
          <w:kern w:val="24"/>
        </w:rPr>
        <w:t>Newsletters/Flyers</w:t>
      </w:r>
    </w:p>
    <w:p w14:paraId="0D42BA07" w14:textId="6BA98849" w:rsidR="001566A1" w:rsidRPr="001566A1" w:rsidRDefault="001566A1" w:rsidP="001566A1">
      <w:pPr>
        <w:pStyle w:val="ListParagraph"/>
        <w:numPr>
          <w:ilvl w:val="1"/>
          <w:numId w:val="2"/>
        </w:numPr>
        <w:spacing w:after="0"/>
      </w:pPr>
      <w:r>
        <w:rPr>
          <w:rFonts w:eastAsiaTheme="minorEastAsia" w:hAnsi="Calibri"/>
          <w:bCs/>
          <w:color w:val="000000" w:themeColor="text1"/>
          <w:kern w:val="24"/>
        </w:rPr>
        <w:t>All Staff Meetings</w:t>
      </w:r>
    </w:p>
    <w:p w14:paraId="61DE55B9" w14:textId="59EBB5A1" w:rsidR="001566A1" w:rsidRPr="001566A1" w:rsidRDefault="001566A1" w:rsidP="001566A1">
      <w:pPr>
        <w:pStyle w:val="ListParagraph"/>
        <w:numPr>
          <w:ilvl w:val="1"/>
          <w:numId w:val="2"/>
        </w:numPr>
        <w:spacing w:after="0"/>
      </w:pPr>
      <w:r>
        <w:rPr>
          <w:rFonts w:eastAsiaTheme="minorEastAsia" w:hAnsi="Calibri"/>
          <w:bCs/>
          <w:color w:val="000000" w:themeColor="text1"/>
          <w:kern w:val="24"/>
        </w:rPr>
        <w:t>Email Polls</w:t>
      </w:r>
    </w:p>
    <w:p w14:paraId="7B9A5ED1" w14:textId="464DBAB3" w:rsidR="00204780" w:rsidRPr="00204780" w:rsidRDefault="00204780" w:rsidP="00713707">
      <w:pPr>
        <w:pStyle w:val="ListParagraph"/>
        <w:numPr>
          <w:ilvl w:val="0"/>
          <w:numId w:val="2"/>
        </w:numPr>
        <w:spacing w:after="0"/>
      </w:pPr>
      <w:r w:rsidRPr="00204780">
        <w:rPr>
          <w:bCs/>
        </w:rPr>
        <w:t>After you identify specific behaviors that will need to be addressed, the next step will be for the team to fill in what the expected behaviors “look like” in each of the categories and locations. Note:</w:t>
      </w:r>
      <w:r>
        <w:rPr>
          <w:bCs/>
        </w:rPr>
        <w:t xml:space="preserve"> </w:t>
      </w:r>
      <w:r w:rsidRPr="00204780">
        <w:rPr>
          <w:bCs/>
        </w:rPr>
        <w:t xml:space="preserve">It is important that each statement is clear, understandable, easy to remember and positive. </w:t>
      </w:r>
    </w:p>
    <w:p w14:paraId="42A3D806" w14:textId="72147203" w:rsidR="001566A1" w:rsidRPr="00800D21" w:rsidRDefault="00800D21" w:rsidP="00F666AB">
      <w:pPr>
        <w:pStyle w:val="ListParagraph"/>
        <w:numPr>
          <w:ilvl w:val="0"/>
          <w:numId w:val="2"/>
        </w:numPr>
        <w:spacing w:after="0"/>
      </w:pPr>
      <w:r w:rsidRPr="00800D21">
        <w:rPr>
          <w:bCs/>
        </w:rPr>
        <w:t>The video will provide teams with several examples of Behavioral Expectation Matrices. Please look over the examples for helpful ideas and suggestions prior to developing your school-wide matrix.</w:t>
      </w:r>
    </w:p>
    <w:p w14:paraId="55E9918D" w14:textId="48176A52" w:rsidR="009B62C4" w:rsidRDefault="00800D21" w:rsidP="008B0CD6">
      <w:pPr>
        <w:pStyle w:val="ListParagraph"/>
        <w:numPr>
          <w:ilvl w:val="0"/>
          <w:numId w:val="2"/>
        </w:numPr>
        <w:spacing w:after="0"/>
      </w:pPr>
      <w:r w:rsidRPr="00800D21">
        <w:rPr>
          <w:bCs/>
        </w:rPr>
        <w:t xml:space="preserve">Congratulations!  You’ve just successfully created your school-wide behavioral expectation matrix. </w:t>
      </w:r>
    </w:p>
    <w:p w14:paraId="14B9B118" w14:textId="32CBB4D8" w:rsidR="00F71E19" w:rsidRDefault="00F71E19" w:rsidP="00F71E19"/>
    <w:p w14:paraId="4BE5951D" w14:textId="11EE6B8A" w:rsidR="00F71E19" w:rsidRPr="00F71E19" w:rsidRDefault="00F71E19" w:rsidP="00F71E19">
      <w:pPr>
        <w:jc w:val="center"/>
        <w:rPr>
          <w:b/>
          <w:bCs/>
        </w:rPr>
      </w:pPr>
      <w:r>
        <w:rPr>
          <w:b/>
          <w:bCs/>
        </w:rPr>
        <w:t xml:space="preserve">Be prepared to talk with your BSS about </w:t>
      </w:r>
      <w:r w:rsidR="00B8502F">
        <w:rPr>
          <w:b/>
          <w:bCs/>
        </w:rPr>
        <w:t xml:space="preserve">your School-wide Behavioral Expectation Matrix. </w:t>
      </w:r>
    </w:p>
    <w:p w14:paraId="2EAA9501" w14:textId="5D16B7AC" w:rsidR="00C224BA" w:rsidRDefault="00C224BA" w:rsidP="00C224BA">
      <w:bookmarkStart w:id="0" w:name="_GoBack"/>
      <w:bookmarkEnd w:id="0"/>
    </w:p>
    <w:sectPr w:rsidR="00C2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206E"/>
    <w:multiLevelType w:val="hybridMultilevel"/>
    <w:tmpl w:val="460E15A2"/>
    <w:lvl w:ilvl="0" w:tplc="696CB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17C0F"/>
    <w:multiLevelType w:val="hybridMultilevel"/>
    <w:tmpl w:val="460E15A2"/>
    <w:lvl w:ilvl="0" w:tplc="696CB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83A23"/>
    <w:multiLevelType w:val="hybridMultilevel"/>
    <w:tmpl w:val="FEB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BA"/>
    <w:rsid w:val="00105794"/>
    <w:rsid w:val="001566A1"/>
    <w:rsid w:val="00204780"/>
    <w:rsid w:val="00360EAA"/>
    <w:rsid w:val="003A5DCA"/>
    <w:rsid w:val="004912AD"/>
    <w:rsid w:val="0055786C"/>
    <w:rsid w:val="005A7ECF"/>
    <w:rsid w:val="006064A9"/>
    <w:rsid w:val="007527F5"/>
    <w:rsid w:val="007D2D49"/>
    <w:rsid w:val="00800D21"/>
    <w:rsid w:val="00883DEB"/>
    <w:rsid w:val="00893DB2"/>
    <w:rsid w:val="00915B8D"/>
    <w:rsid w:val="009A069F"/>
    <w:rsid w:val="009B62C4"/>
    <w:rsid w:val="009D268E"/>
    <w:rsid w:val="00A750F2"/>
    <w:rsid w:val="00A92A16"/>
    <w:rsid w:val="00B2508F"/>
    <w:rsid w:val="00B8502F"/>
    <w:rsid w:val="00BC637A"/>
    <w:rsid w:val="00C224BA"/>
    <w:rsid w:val="00C26458"/>
    <w:rsid w:val="00C443CD"/>
    <w:rsid w:val="00D065B5"/>
    <w:rsid w:val="00D1517B"/>
    <w:rsid w:val="00E60C3E"/>
    <w:rsid w:val="00F7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1D81"/>
  <w15:chartTrackingRefBased/>
  <w15:docId w15:val="{ADF8D9BF-5EAE-4D00-8E2E-11313F88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BA"/>
    <w:pPr>
      <w:ind w:left="720"/>
      <w:contextualSpacing/>
    </w:pPr>
  </w:style>
  <w:style w:type="character" w:styleId="Hyperlink">
    <w:name w:val="Hyperlink"/>
    <w:basedOn w:val="DefaultParagraphFont"/>
    <w:uiPriority w:val="99"/>
    <w:semiHidden/>
    <w:unhideWhenUsed/>
    <w:rsid w:val="007527F5"/>
    <w:rPr>
      <w:color w:val="0000FF"/>
      <w:u w:val="single"/>
    </w:rPr>
  </w:style>
  <w:style w:type="character" w:styleId="FollowedHyperlink">
    <w:name w:val="FollowedHyperlink"/>
    <w:basedOn w:val="DefaultParagraphFont"/>
    <w:uiPriority w:val="99"/>
    <w:semiHidden/>
    <w:unhideWhenUsed/>
    <w:rsid w:val="00E60C3E"/>
    <w:rPr>
      <w:color w:val="954F72" w:themeColor="followedHyperlink"/>
      <w:u w:val="single"/>
    </w:rPr>
  </w:style>
  <w:style w:type="paragraph" w:styleId="NormalWeb">
    <w:name w:val="Normal (Web)"/>
    <w:basedOn w:val="Normal"/>
    <w:uiPriority w:val="99"/>
    <w:semiHidden/>
    <w:unhideWhenUsed/>
    <w:rsid w:val="00A75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2903">
      <w:bodyDiv w:val="1"/>
      <w:marLeft w:val="0"/>
      <w:marRight w:val="0"/>
      <w:marTop w:val="0"/>
      <w:marBottom w:val="0"/>
      <w:divBdr>
        <w:top w:val="none" w:sz="0" w:space="0" w:color="auto"/>
        <w:left w:val="none" w:sz="0" w:space="0" w:color="auto"/>
        <w:bottom w:val="none" w:sz="0" w:space="0" w:color="auto"/>
        <w:right w:val="none" w:sz="0" w:space="0" w:color="auto"/>
      </w:divBdr>
    </w:div>
    <w:div w:id="782269990">
      <w:bodyDiv w:val="1"/>
      <w:marLeft w:val="0"/>
      <w:marRight w:val="0"/>
      <w:marTop w:val="0"/>
      <w:marBottom w:val="0"/>
      <w:divBdr>
        <w:top w:val="none" w:sz="0" w:space="0" w:color="auto"/>
        <w:left w:val="none" w:sz="0" w:space="0" w:color="auto"/>
        <w:bottom w:val="none" w:sz="0" w:space="0" w:color="auto"/>
        <w:right w:val="none" w:sz="0" w:space="0" w:color="auto"/>
      </w:divBdr>
    </w:div>
    <w:div w:id="862129372">
      <w:bodyDiv w:val="1"/>
      <w:marLeft w:val="0"/>
      <w:marRight w:val="0"/>
      <w:marTop w:val="0"/>
      <w:marBottom w:val="0"/>
      <w:divBdr>
        <w:top w:val="none" w:sz="0" w:space="0" w:color="auto"/>
        <w:left w:val="none" w:sz="0" w:space="0" w:color="auto"/>
        <w:bottom w:val="none" w:sz="0" w:space="0" w:color="auto"/>
        <w:right w:val="none" w:sz="0" w:space="0" w:color="auto"/>
      </w:divBdr>
    </w:div>
    <w:div w:id="1112894011">
      <w:bodyDiv w:val="1"/>
      <w:marLeft w:val="0"/>
      <w:marRight w:val="0"/>
      <w:marTop w:val="0"/>
      <w:marBottom w:val="0"/>
      <w:divBdr>
        <w:top w:val="none" w:sz="0" w:space="0" w:color="auto"/>
        <w:left w:val="none" w:sz="0" w:space="0" w:color="auto"/>
        <w:bottom w:val="none" w:sz="0" w:space="0" w:color="auto"/>
        <w:right w:val="none" w:sz="0" w:space="0" w:color="auto"/>
      </w:divBdr>
    </w:div>
    <w:div w:id="1151410545">
      <w:bodyDiv w:val="1"/>
      <w:marLeft w:val="0"/>
      <w:marRight w:val="0"/>
      <w:marTop w:val="0"/>
      <w:marBottom w:val="0"/>
      <w:divBdr>
        <w:top w:val="none" w:sz="0" w:space="0" w:color="auto"/>
        <w:left w:val="none" w:sz="0" w:space="0" w:color="auto"/>
        <w:bottom w:val="none" w:sz="0" w:space="0" w:color="auto"/>
        <w:right w:val="none" w:sz="0" w:space="0" w:color="auto"/>
      </w:divBdr>
    </w:div>
    <w:div w:id="1319530154">
      <w:bodyDiv w:val="1"/>
      <w:marLeft w:val="0"/>
      <w:marRight w:val="0"/>
      <w:marTop w:val="0"/>
      <w:marBottom w:val="0"/>
      <w:divBdr>
        <w:top w:val="none" w:sz="0" w:space="0" w:color="auto"/>
        <w:left w:val="none" w:sz="0" w:space="0" w:color="auto"/>
        <w:bottom w:val="none" w:sz="0" w:space="0" w:color="auto"/>
        <w:right w:val="none" w:sz="0" w:space="0" w:color="auto"/>
      </w:divBdr>
      <w:divsChild>
        <w:div w:id="1146318010">
          <w:marLeft w:val="1080"/>
          <w:marRight w:val="0"/>
          <w:marTop w:val="100"/>
          <w:marBottom w:val="0"/>
          <w:divBdr>
            <w:top w:val="none" w:sz="0" w:space="0" w:color="auto"/>
            <w:left w:val="none" w:sz="0" w:space="0" w:color="auto"/>
            <w:bottom w:val="none" w:sz="0" w:space="0" w:color="auto"/>
            <w:right w:val="none" w:sz="0" w:space="0" w:color="auto"/>
          </w:divBdr>
        </w:div>
        <w:div w:id="1349790398">
          <w:marLeft w:val="1080"/>
          <w:marRight w:val="0"/>
          <w:marTop w:val="100"/>
          <w:marBottom w:val="0"/>
          <w:divBdr>
            <w:top w:val="none" w:sz="0" w:space="0" w:color="auto"/>
            <w:left w:val="none" w:sz="0" w:space="0" w:color="auto"/>
            <w:bottom w:val="none" w:sz="0" w:space="0" w:color="auto"/>
            <w:right w:val="none" w:sz="0" w:space="0" w:color="auto"/>
          </w:divBdr>
        </w:div>
        <w:div w:id="210266138">
          <w:marLeft w:val="1080"/>
          <w:marRight w:val="0"/>
          <w:marTop w:val="100"/>
          <w:marBottom w:val="0"/>
          <w:divBdr>
            <w:top w:val="none" w:sz="0" w:space="0" w:color="auto"/>
            <w:left w:val="none" w:sz="0" w:space="0" w:color="auto"/>
            <w:bottom w:val="none" w:sz="0" w:space="0" w:color="auto"/>
            <w:right w:val="none" w:sz="0" w:space="0" w:color="auto"/>
          </w:divBdr>
        </w:div>
        <w:div w:id="336276518">
          <w:marLeft w:val="1080"/>
          <w:marRight w:val="0"/>
          <w:marTop w:val="100"/>
          <w:marBottom w:val="0"/>
          <w:divBdr>
            <w:top w:val="none" w:sz="0" w:space="0" w:color="auto"/>
            <w:left w:val="none" w:sz="0" w:space="0" w:color="auto"/>
            <w:bottom w:val="none" w:sz="0" w:space="0" w:color="auto"/>
            <w:right w:val="none" w:sz="0" w:space="0" w:color="auto"/>
          </w:divBdr>
        </w:div>
      </w:divsChild>
    </w:div>
    <w:div w:id="1520702500">
      <w:bodyDiv w:val="1"/>
      <w:marLeft w:val="0"/>
      <w:marRight w:val="0"/>
      <w:marTop w:val="0"/>
      <w:marBottom w:val="0"/>
      <w:divBdr>
        <w:top w:val="none" w:sz="0" w:space="0" w:color="auto"/>
        <w:left w:val="none" w:sz="0" w:space="0" w:color="auto"/>
        <w:bottom w:val="none" w:sz="0" w:space="0" w:color="auto"/>
        <w:right w:val="none" w:sz="0" w:space="0" w:color="auto"/>
      </w:divBdr>
    </w:div>
    <w:div w:id="1845776546">
      <w:bodyDiv w:val="1"/>
      <w:marLeft w:val="0"/>
      <w:marRight w:val="0"/>
      <w:marTop w:val="0"/>
      <w:marBottom w:val="0"/>
      <w:divBdr>
        <w:top w:val="none" w:sz="0" w:space="0" w:color="auto"/>
        <w:left w:val="none" w:sz="0" w:space="0" w:color="auto"/>
        <w:bottom w:val="none" w:sz="0" w:space="0" w:color="auto"/>
        <w:right w:val="none" w:sz="0" w:space="0" w:color="auto"/>
      </w:divBdr>
    </w:div>
    <w:div w:id="1988780428">
      <w:bodyDiv w:val="1"/>
      <w:marLeft w:val="0"/>
      <w:marRight w:val="0"/>
      <w:marTop w:val="0"/>
      <w:marBottom w:val="0"/>
      <w:divBdr>
        <w:top w:val="none" w:sz="0" w:space="0" w:color="auto"/>
        <w:left w:val="none" w:sz="0" w:space="0" w:color="auto"/>
        <w:bottom w:val="none" w:sz="0" w:space="0" w:color="auto"/>
        <w:right w:val="none" w:sz="0" w:space="0" w:color="auto"/>
      </w:divBdr>
    </w:div>
    <w:div w:id="2017998342">
      <w:bodyDiv w:val="1"/>
      <w:marLeft w:val="0"/>
      <w:marRight w:val="0"/>
      <w:marTop w:val="0"/>
      <w:marBottom w:val="0"/>
      <w:divBdr>
        <w:top w:val="none" w:sz="0" w:space="0" w:color="auto"/>
        <w:left w:val="none" w:sz="0" w:space="0" w:color="auto"/>
        <w:bottom w:val="none" w:sz="0" w:space="0" w:color="auto"/>
        <w:right w:val="none" w:sz="0" w:space="0" w:color="auto"/>
      </w:divBdr>
    </w:div>
    <w:div w:id="20288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XIEIqVWWsg&amp;feature=youtu.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Ziman, Alicia</dc:creator>
  <cp:keywords/>
  <dc:description/>
  <cp:lastModifiedBy>Jones, Teryl</cp:lastModifiedBy>
  <cp:revision>12</cp:revision>
  <dcterms:created xsi:type="dcterms:W3CDTF">2020-09-21T15:35:00Z</dcterms:created>
  <dcterms:modified xsi:type="dcterms:W3CDTF">2020-09-21T17:02:00Z</dcterms:modified>
</cp:coreProperties>
</file>