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9C" w:rsidRPr="005A639C" w:rsidRDefault="005A639C" w:rsidP="00763FF2">
      <w:pPr>
        <w:jc w:val="center"/>
        <w:rPr>
          <w:rFonts w:cstheme="minorHAnsi"/>
          <w:b/>
          <w:sz w:val="40"/>
          <w:szCs w:val="36"/>
        </w:rPr>
      </w:pPr>
      <w:bookmarkStart w:id="0" w:name="_GoBack"/>
      <w:bookmarkEnd w:id="0"/>
      <w:r w:rsidRPr="005A639C">
        <w:rPr>
          <w:rFonts w:eastAsiaTheme="majorEastAsia" w:cstheme="minorHAnsi"/>
          <w:b/>
          <w:color w:val="000000" w:themeColor="text1"/>
          <w:kern w:val="24"/>
          <w:sz w:val="40"/>
          <w:szCs w:val="36"/>
        </w:rPr>
        <w:t>Classroom Procedures and Social Emotional Learning</w:t>
      </w:r>
      <w:r w:rsidRPr="005A639C">
        <w:rPr>
          <w:rFonts w:eastAsiaTheme="majorEastAsia" w:cstheme="minorHAnsi"/>
          <w:b/>
          <w:color w:val="000000" w:themeColor="text1"/>
          <w:kern w:val="24"/>
          <w:sz w:val="40"/>
          <w:szCs w:val="36"/>
        </w:rPr>
        <w:br/>
        <w:t>TFI 1.8</w:t>
      </w:r>
    </w:p>
    <w:p w:rsidR="005A639C" w:rsidRDefault="005A639C" w:rsidP="00763FF2">
      <w:pPr>
        <w:jc w:val="center"/>
      </w:pPr>
    </w:p>
    <w:p w:rsidR="00A04355" w:rsidRDefault="00763FF2" w:rsidP="00763FF2">
      <w:pPr>
        <w:jc w:val="center"/>
      </w:pPr>
      <w:r w:rsidRPr="00763FF2">
        <w:rPr>
          <w:noProof/>
        </w:rPr>
        <w:drawing>
          <wp:inline distT="0" distB="0" distL="0" distR="0" wp14:anchorId="020455B5" wp14:editId="1260ABA2">
            <wp:extent cx="57912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026" cy="36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F2" w:rsidRDefault="00763FF2" w:rsidP="00763FF2">
      <w:pPr>
        <w:jc w:val="center"/>
      </w:pPr>
    </w:p>
    <w:p w:rsidR="00763FF2" w:rsidRPr="00226FC0" w:rsidRDefault="00763FF2" w:rsidP="00763FF2">
      <w:pPr>
        <w:jc w:val="center"/>
        <w:rPr>
          <w:rFonts w:eastAsiaTheme="majorEastAsia" w:hAnsi="Calibri" w:cstheme="majorBidi"/>
          <w:b/>
          <w:bCs/>
          <w:kern w:val="24"/>
          <w:sz w:val="32"/>
          <w:szCs w:val="28"/>
        </w:rPr>
      </w:pPr>
      <w:r w:rsidRPr="00226FC0">
        <w:rPr>
          <w:rFonts w:eastAsiaTheme="majorEastAsia" w:hAnsi="Calibri" w:cstheme="majorBidi"/>
          <w:b/>
          <w:bCs/>
          <w:kern w:val="24"/>
          <w:sz w:val="32"/>
          <w:szCs w:val="28"/>
        </w:rPr>
        <w:t>Arranging Orderly Physical Environments</w:t>
      </w:r>
    </w:p>
    <w:p w:rsidR="00763FF2" w:rsidRPr="00226FC0" w:rsidRDefault="00763FF2" w:rsidP="00763FF2">
      <w:pPr>
        <w:rPr>
          <w:rFonts w:eastAsiaTheme="minorEastAsia" w:hAnsi="Calibri"/>
          <w:kern w:val="24"/>
          <w:sz w:val="28"/>
          <w:szCs w:val="28"/>
        </w:rPr>
      </w:pPr>
      <w:r w:rsidRPr="00226FC0">
        <w:rPr>
          <w:rFonts w:eastAsiaTheme="minorEastAsia" w:hAnsi="Calibri"/>
          <w:kern w:val="24"/>
          <w:sz w:val="28"/>
          <w:szCs w:val="28"/>
        </w:rPr>
        <w:t xml:space="preserve">Arranging and organizing the physical space so all students can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>see</w:t>
      </w:r>
      <w:r w:rsidRPr="00226FC0">
        <w:rPr>
          <w:rFonts w:eastAsiaTheme="minorEastAsia" w:hAnsi="Calibri"/>
          <w:kern w:val="24"/>
          <w:sz w:val="28"/>
          <w:szCs w:val="28"/>
        </w:rPr>
        <w:t xml:space="preserve">,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>hear</w:t>
      </w:r>
      <w:r w:rsidRPr="00226FC0">
        <w:rPr>
          <w:rFonts w:eastAsiaTheme="minorEastAsia" w:hAnsi="Calibri"/>
          <w:kern w:val="24"/>
          <w:sz w:val="28"/>
          <w:szCs w:val="28"/>
        </w:rPr>
        <w:t xml:space="preserve">,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>engage</w:t>
      </w:r>
      <w:r w:rsidRPr="00226FC0">
        <w:rPr>
          <w:rFonts w:eastAsiaTheme="minorEastAsia" w:hAnsi="Calibri"/>
          <w:kern w:val="24"/>
          <w:sz w:val="28"/>
          <w:szCs w:val="28"/>
        </w:rPr>
        <w:t xml:space="preserve">, and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>move freely</w:t>
      </w:r>
      <w:r w:rsidRPr="00226FC0">
        <w:rPr>
          <w:rFonts w:eastAsiaTheme="minorEastAsia" w:hAnsi="Calibri"/>
          <w:kern w:val="24"/>
          <w:sz w:val="28"/>
          <w:szCs w:val="28"/>
        </w:rPr>
        <w:t xml:space="preserve"> in order to maximize learning and allow for active supervision.</w:t>
      </w:r>
    </w:p>
    <w:p w:rsidR="00763FF2" w:rsidRPr="00226FC0" w:rsidRDefault="00763FF2" w:rsidP="00763FF2">
      <w:pPr>
        <w:jc w:val="center"/>
        <w:rPr>
          <w:rFonts w:eastAsiaTheme="majorEastAsia" w:cstheme="minorHAnsi"/>
          <w:b/>
          <w:bCs/>
          <w:kern w:val="24"/>
          <w:sz w:val="32"/>
          <w:szCs w:val="32"/>
        </w:rPr>
      </w:pPr>
      <w:r w:rsidRPr="00226FC0">
        <w:rPr>
          <w:rFonts w:eastAsiaTheme="majorEastAsia" w:cstheme="minorHAnsi"/>
          <w:b/>
          <w:bCs/>
          <w:kern w:val="24"/>
          <w:sz w:val="32"/>
          <w:szCs w:val="32"/>
        </w:rPr>
        <w:t>Active Engagement</w:t>
      </w:r>
    </w:p>
    <w:p w:rsidR="00763FF2" w:rsidRPr="00226FC0" w:rsidRDefault="00763FF2" w:rsidP="00763FF2">
      <w:pPr>
        <w:rPr>
          <w:rFonts w:eastAsiaTheme="minorEastAsia" w:hAnsi="Calibri"/>
          <w:b/>
          <w:bCs/>
          <w:kern w:val="24"/>
          <w:sz w:val="28"/>
          <w:szCs w:val="28"/>
        </w:rPr>
      </w:pPr>
      <w:r w:rsidRPr="00226FC0">
        <w:rPr>
          <w:rFonts w:eastAsiaTheme="minorEastAsia" w:hAnsi="Calibri"/>
          <w:kern w:val="24"/>
          <w:sz w:val="28"/>
          <w:szCs w:val="28"/>
        </w:rPr>
        <w:t xml:space="preserve">Participation off ALL students through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 xml:space="preserve">strategies and questions </w:t>
      </w:r>
      <w:r w:rsidRPr="00226FC0">
        <w:rPr>
          <w:rFonts w:eastAsiaTheme="minorEastAsia" w:hAnsi="Calibri"/>
          <w:kern w:val="24"/>
          <w:sz w:val="28"/>
          <w:szCs w:val="28"/>
        </w:rPr>
        <w:t xml:space="preserve">to solicit group responses.  Lesson plans and instructional strategies so that </w:t>
      </w:r>
      <w:r w:rsidRPr="00226FC0">
        <w:rPr>
          <w:rFonts w:eastAsiaTheme="minorEastAsia" w:hAnsi="Calibri"/>
          <w:bCs/>
          <w:iCs/>
          <w:kern w:val="24"/>
          <w:sz w:val="28"/>
          <w:szCs w:val="28"/>
        </w:rPr>
        <w:t>multiple of students are involved in thinking and problem solving</w:t>
      </w:r>
      <w:r w:rsidRPr="00226FC0">
        <w:rPr>
          <w:rFonts w:eastAsiaTheme="minorEastAsia" w:hAnsi="Calibri"/>
          <w:kern w:val="24"/>
          <w:sz w:val="28"/>
          <w:szCs w:val="28"/>
        </w:rPr>
        <w:t>, rather than one at a time.</w:t>
      </w:r>
      <w:r w:rsidRPr="00226FC0">
        <w:rPr>
          <w:rFonts w:eastAsiaTheme="minorEastAsia" w:hAnsi="Calibri"/>
          <w:b/>
          <w:bCs/>
          <w:kern w:val="24"/>
          <w:sz w:val="28"/>
          <w:szCs w:val="28"/>
        </w:rPr>
        <w:t xml:space="preserve"> </w:t>
      </w:r>
    </w:p>
    <w:p w:rsidR="00763FF2" w:rsidRPr="00226FC0" w:rsidRDefault="00763FF2" w:rsidP="00763FF2">
      <w:pPr>
        <w:jc w:val="center"/>
        <w:rPr>
          <w:rFonts w:eastAsia="Arial" w:hAnsi="Calibri" w:cs="Arial"/>
          <w:b/>
          <w:bCs/>
          <w:kern w:val="24"/>
          <w:sz w:val="32"/>
          <w:szCs w:val="32"/>
        </w:rPr>
      </w:pPr>
      <w:r w:rsidRPr="00226FC0">
        <w:rPr>
          <w:rFonts w:eastAsia="Arial" w:hAnsi="Calibri" w:cs="Arial"/>
          <w:b/>
          <w:bCs/>
          <w:kern w:val="24"/>
          <w:sz w:val="32"/>
          <w:szCs w:val="32"/>
        </w:rPr>
        <w:t>Active Supervision</w:t>
      </w:r>
    </w:p>
    <w:p w:rsidR="00763FF2" w:rsidRPr="00763FF2" w:rsidRDefault="00763FF2" w:rsidP="00763FF2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="Calibri" w:hAnsi="Calibri" w:cstheme="minorBidi"/>
          <w:color w:val="000000" w:themeColor="text1"/>
          <w:kern w:val="24"/>
          <w:sz w:val="28"/>
          <w:szCs w:val="28"/>
        </w:rPr>
        <w:t>A</w:t>
      </w:r>
      <w:r w:rsidRPr="00763FF2">
        <w:rPr>
          <w:rFonts w:asciiTheme="minorHAnsi" w:eastAsia="Calibri" w:hAnsi="Calibri" w:cstheme="minorBidi"/>
          <w:color w:val="000000" w:themeColor="text1"/>
          <w:kern w:val="24"/>
          <w:sz w:val="28"/>
          <w:szCs w:val="28"/>
        </w:rPr>
        <w:t xml:space="preserve"> process for monitoring the classroom, or any school setting, that incorporates: </w:t>
      </w:r>
    </w:p>
    <w:p w:rsidR="00763FF2" w:rsidRPr="00763FF2" w:rsidRDefault="00763FF2" w:rsidP="00763FF2">
      <w:pPr>
        <w:pStyle w:val="ListParagraph"/>
        <w:spacing w:line="216" w:lineRule="auto"/>
        <w:ind w:left="360"/>
        <w:rPr>
          <w:color w:val="000000"/>
          <w:sz w:val="16"/>
          <w:szCs w:val="16"/>
        </w:rPr>
      </w:pPr>
    </w:p>
    <w:p w:rsidR="00763FF2" w:rsidRPr="00763FF2" w:rsidRDefault="00763FF2" w:rsidP="00763FF2">
      <w:pPr>
        <w:pStyle w:val="ListParagraph"/>
        <w:numPr>
          <w:ilvl w:val="0"/>
          <w:numId w:val="3"/>
        </w:numPr>
        <w:spacing w:line="216" w:lineRule="auto"/>
        <w:rPr>
          <w:color w:val="000000"/>
          <w:sz w:val="28"/>
          <w:szCs w:val="28"/>
        </w:rPr>
      </w:pPr>
      <w:r w:rsidRPr="00763FF2">
        <w:rPr>
          <w:rFonts w:asciiTheme="minorHAnsi" w:eastAsia="Calibri" w:hAnsi="Calibri" w:cstheme="minorBidi"/>
          <w:b/>
          <w:bCs/>
          <w:color w:val="000000" w:themeColor="text1"/>
          <w:kern w:val="24"/>
          <w:sz w:val="28"/>
          <w:szCs w:val="28"/>
        </w:rPr>
        <w:t>Moving</w:t>
      </w:r>
      <w:r w:rsidRPr="00763FF2">
        <w:rPr>
          <w:rFonts w:asciiTheme="minorHAnsi" w:eastAsia="Calibri" w:hAnsi="Calibri" w:cstheme="minorBidi"/>
          <w:color w:val="000000" w:themeColor="text1"/>
          <w:kern w:val="24"/>
          <w:sz w:val="28"/>
          <w:szCs w:val="28"/>
        </w:rPr>
        <w:t xml:space="preserve">: Continuous, random teacher movement throughout all parts of classroom. </w:t>
      </w:r>
    </w:p>
    <w:p w:rsidR="00763FF2" w:rsidRPr="00763FF2" w:rsidRDefault="00763FF2" w:rsidP="00BC7F73">
      <w:pPr>
        <w:pStyle w:val="ListParagraph"/>
        <w:numPr>
          <w:ilvl w:val="1"/>
          <w:numId w:val="3"/>
        </w:numPr>
        <w:spacing w:line="216" w:lineRule="auto"/>
        <w:rPr>
          <w:color w:val="000000"/>
          <w:sz w:val="28"/>
          <w:szCs w:val="28"/>
        </w:rPr>
      </w:pPr>
      <w:r w:rsidRPr="00763FF2">
        <w:rPr>
          <w:rFonts w:asciiTheme="minorHAnsi" w:eastAsia="Calibri" w:hAnsi="Calibri" w:cstheme="minorBidi"/>
          <w:b/>
          <w:bCs/>
          <w:color w:val="000000" w:themeColor="text1"/>
          <w:kern w:val="24"/>
          <w:sz w:val="28"/>
          <w:szCs w:val="28"/>
        </w:rPr>
        <w:t>Scanning</w:t>
      </w:r>
      <w:r w:rsidRPr="00763FF2">
        <w:rPr>
          <w:rFonts w:asciiTheme="minorHAnsi" w:eastAsia="Calibri" w:hAnsi="Calibri" w:cstheme="minorBidi"/>
          <w:color w:val="000000" w:themeColor="text1"/>
          <w:kern w:val="24"/>
          <w:sz w:val="28"/>
          <w:szCs w:val="28"/>
        </w:rPr>
        <w:t>: Frequent and intentional visual sweep of all parts of classroom.</w:t>
      </w:r>
    </w:p>
    <w:p w:rsidR="00763FF2" w:rsidRPr="00763FF2" w:rsidRDefault="00763FF2" w:rsidP="00276E1B">
      <w:pPr>
        <w:pStyle w:val="ListParagraph"/>
        <w:numPr>
          <w:ilvl w:val="1"/>
          <w:numId w:val="3"/>
        </w:numPr>
        <w:spacing w:line="216" w:lineRule="auto"/>
        <w:rPr>
          <w:color w:val="000000"/>
          <w:sz w:val="28"/>
          <w:szCs w:val="28"/>
        </w:rPr>
      </w:pPr>
      <w:r w:rsidRPr="00763FF2">
        <w:rPr>
          <w:rFonts w:asciiTheme="minorHAnsi" w:eastAsia="Calibri" w:hAnsi="Calibri" w:cstheme="minorBidi"/>
          <w:b/>
          <w:bCs/>
          <w:color w:val="000000" w:themeColor="text1"/>
          <w:kern w:val="24"/>
          <w:sz w:val="28"/>
          <w:szCs w:val="28"/>
        </w:rPr>
        <w:t>Interacting</w:t>
      </w:r>
      <w:r w:rsidRPr="00763FF2">
        <w:rPr>
          <w:rFonts w:asciiTheme="minorHAnsi" w:eastAsia="Calibri" w:hAnsi="Calibri" w:cstheme="minorBidi"/>
          <w:color w:val="000000" w:themeColor="text1"/>
          <w:kern w:val="24"/>
          <w:sz w:val="28"/>
          <w:szCs w:val="28"/>
        </w:rPr>
        <w:t xml:space="preserve">: </w:t>
      </w:r>
      <w:r w:rsidRPr="00763FF2">
        <w:rPr>
          <w:rFonts w:asciiTheme="minorHAnsi" w:eastAsia="Calibri" w:hAnsi="Calibri" w:cstheme="minorBidi"/>
          <w:color w:val="1D2A53"/>
          <w:kern w:val="24"/>
          <w:sz w:val="28"/>
          <w:szCs w:val="28"/>
        </w:rPr>
        <w:t>Frequent and positive communication to encourage, reinforce, and correct.</w:t>
      </w:r>
    </w:p>
    <w:p w:rsidR="00763FF2" w:rsidRPr="00763FF2" w:rsidRDefault="00763FF2" w:rsidP="00763FF2">
      <w:pPr>
        <w:spacing w:line="216" w:lineRule="auto"/>
        <w:rPr>
          <w:rFonts w:eastAsia="Calibri" w:hAnsi="Calibri"/>
          <w:color w:val="1D2A53"/>
          <w:kern w:val="24"/>
          <w:sz w:val="16"/>
          <w:szCs w:val="16"/>
        </w:rPr>
      </w:pPr>
    </w:p>
    <w:p w:rsidR="00763FF2" w:rsidRPr="00763FF2" w:rsidRDefault="00763FF2" w:rsidP="00763FF2">
      <w:pPr>
        <w:spacing w:line="216" w:lineRule="auto"/>
        <w:rPr>
          <w:color w:val="000000"/>
          <w:sz w:val="28"/>
          <w:szCs w:val="28"/>
        </w:rPr>
      </w:pPr>
      <w:r w:rsidRPr="00A10CB6">
        <w:rPr>
          <w:rFonts w:eastAsia="Calibri" w:hAnsi="Calibri"/>
          <w:color w:val="C00000"/>
          <w:kern w:val="24"/>
          <w:sz w:val="28"/>
          <w:szCs w:val="28"/>
        </w:rPr>
        <w:t>*</w:t>
      </w:r>
      <w:r>
        <w:rPr>
          <w:rFonts w:eastAsia="Calibri" w:hAnsi="Calibri"/>
          <w:color w:val="1D2A53"/>
          <w:kern w:val="24"/>
          <w:sz w:val="28"/>
          <w:szCs w:val="28"/>
        </w:rPr>
        <w:t xml:space="preserve">  T</w:t>
      </w:r>
      <w:r w:rsidRPr="00763FF2">
        <w:rPr>
          <w:rFonts w:eastAsia="Calibri" w:hAnsi="Calibri"/>
          <w:color w:val="1D2A53"/>
          <w:kern w:val="24"/>
          <w:sz w:val="28"/>
          <w:szCs w:val="28"/>
        </w:rPr>
        <w:t xml:space="preserve">eacher interacts at least </w:t>
      </w:r>
      <w:r w:rsidRPr="00226FC0">
        <w:rPr>
          <w:rFonts w:eastAsia="Calibri" w:hAnsi="Calibri"/>
          <w:b/>
          <w:bCs/>
          <w:kern w:val="24"/>
          <w:sz w:val="28"/>
          <w:szCs w:val="28"/>
        </w:rPr>
        <w:t>10 X</w:t>
      </w:r>
      <w:r w:rsidR="00226FC0">
        <w:rPr>
          <w:rFonts w:eastAsia="Calibri" w:hAnsi="Calibri"/>
          <w:color w:val="1D2A53"/>
          <w:kern w:val="24"/>
          <w:sz w:val="28"/>
          <w:szCs w:val="28"/>
        </w:rPr>
        <w:t xml:space="preserve"> during a 20-minute</w:t>
      </w:r>
      <w:r w:rsidRPr="00763FF2">
        <w:rPr>
          <w:rFonts w:eastAsia="Calibri" w:hAnsi="Calibri"/>
          <w:color w:val="1D2A53"/>
          <w:kern w:val="24"/>
          <w:sz w:val="28"/>
          <w:szCs w:val="28"/>
        </w:rPr>
        <w:t xml:space="preserve"> observation</w:t>
      </w:r>
      <w:r w:rsidR="00226FC0">
        <w:rPr>
          <w:rFonts w:eastAsia="Calibri" w:hAnsi="Calibri"/>
          <w:color w:val="1D2A53"/>
          <w:kern w:val="24"/>
          <w:sz w:val="28"/>
          <w:szCs w:val="28"/>
        </w:rPr>
        <w:t>.</w:t>
      </w:r>
    </w:p>
    <w:p w:rsidR="00763FF2" w:rsidRDefault="00226FC0" w:rsidP="00763FF2">
      <w:pPr>
        <w:jc w:val="center"/>
        <w:rPr>
          <w:rFonts w:eastAsia="Arial" w:hAnsi="Calibri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eastAsia="Arial" w:hAnsi="Calibri" w:cs="Arial"/>
          <w:b/>
          <w:bCs/>
          <w:color w:val="000000" w:themeColor="text1"/>
          <w:kern w:val="24"/>
          <w:sz w:val="32"/>
          <w:szCs w:val="32"/>
        </w:rPr>
        <w:lastRenderedPageBreak/>
        <w:t>Define Classroom Expectations, Rules and Routines</w:t>
      </w:r>
    </w:p>
    <w:p w:rsidR="00226FC0" w:rsidRDefault="00226FC0" w:rsidP="005905FA">
      <w:pPr>
        <w:rPr>
          <w:rFonts w:eastAsia="Arial" w:hAnsi="Calibri" w:cs="Arial"/>
          <w:color w:val="000000" w:themeColor="text1"/>
          <w:kern w:val="24"/>
          <w:sz w:val="28"/>
          <w:szCs w:val="28"/>
        </w:rPr>
      </w:pP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A continuation of the </w:t>
      </w:r>
      <w:r w:rsidRPr="00226FC0">
        <w:rPr>
          <w:rFonts w:eastAsia="Arial" w:hAnsi="Calibri" w:cs="Arial"/>
          <w:b/>
          <w:bCs/>
          <w:i/>
          <w:iCs/>
          <w:color w:val="000000" w:themeColor="text1"/>
          <w:kern w:val="24"/>
          <w:sz w:val="28"/>
          <w:szCs w:val="28"/>
        </w:rPr>
        <w:t>school-wide teaching matrix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>.</w:t>
      </w:r>
      <w:r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  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A simple </w:t>
      </w:r>
      <w:r w:rsidRPr="00226FC0">
        <w:rPr>
          <w:rFonts w:eastAsia="Arial" w:hAnsi="Calibri" w:cs="Arial"/>
          <w:b/>
          <w:bCs/>
          <w:i/>
          <w:iCs/>
          <w:color w:val="000000" w:themeColor="text1"/>
          <w:kern w:val="24"/>
          <w:sz w:val="28"/>
          <w:szCs w:val="28"/>
        </w:rPr>
        <w:t xml:space="preserve">visual tool 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displaying the established Classroom Expectations, Rules and Routines.  A </w:t>
      </w:r>
      <w:r w:rsidRPr="00226FC0">
        <w:rPr>
          <w:rFonts w:eastAsia="Arial" w:hAnsi="Calibri" w:cs="Arial"/>
          <w:b/>
          <w:bCs/>
          <w:i/>
          <w:iCs/>
          <w:color w:val="000000" w:themeColor="text1"/>
          <w:kern w:val="24"/>
          <w:sz w:val="28"/>
          <w:szCs w:val="28"/>
        </w:rPr>
        <w:t xml:space="preserve">Preventative Prompt 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>(what it looks like to be respectful when…)</w:t>
      </w:r>
      <w:r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 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A critical foundation for establishing </w:t>
      </w:r>
      <w:r w:rsidRPr="00226FC0">
        <w:rPr>
          <w:rFonts w:eastAsia="Arial" w:hAnsi="Calibri" w:cs="Arial"/>
          <w:b/>
          <w:bCs/>
          <w:i/>
          <w:iCs/>
          <w:color w:val="000000" w:themeColor="text1"/>
          <w:kern w:val="24"/>
          <w:sz w:val="28"/>
          <w:szCs w:val="28"/>
        </w:rPr>
        <w:t>consistency among adults</w:t>
      </w:r>
      <w:r w:rsidRPr="00226FC0">
        <w:rPr>
          <w:rFonts w:eastAsia="Arial" w:hAnsi="Calibri" w:cs="Arial"/>
          <w:color w:val="000000" w:themeColor="text1"/>
          <w:kern w:val="24"/>
          <w:sz w:val="28"/>
          <w:szCs w:val="28"/>
        </w:rPr>
        <w:t xml:space="preserve">. </w:t>
      </w:r>
    </w:p>
    <w:p w:rsidR="00226FC0" w:rsidRPr="00226FC0" w:rsidRDefault="00226FC0" w:rsidP="00226FC0">
      <w:pPr>
        <w:ind w:left="360"/>
        <w:jc w:val="center"/>
        <w:rPr>
          <w:rFonts w:eastAsia="Arial" w:hAnsi="Calibri" w:cs="Arial"/>
          <w:b/>
          <w:color w:val="000000" w:themeColor="text1"/>
          <w:kern w:val="24"/>
          <w:sz w:val="32"/>
          <w:szCs w:val="32"/>
        </w:rPr>
      </w:pPr>
      <w:r w:rsidRPr="00226FC0">
        <w:rPr>
          <w:rFonts w:eastAsia="Arial" w:hAnsi="Calibri" w:cs="Arial"/>
          <w:b/>
          <w:color w:val="000000" w:themeColor="text1"/>
          <w:kern w:val="24"/>
          <w:sz w:val="32"/>
          <w:szCs w:val="32"/>
        </w:rPr>
        <w:t>Acknowledgment Systems</w:t>
      </w:r>
    </w:p>
    <w:p w:rsidR="00763FF2" w:rsidRPr="006B26DA" w:rsidRDefault="006B26DA" w:rsidP="006B26DA">
      <w:pPr>
        <w:rPr>
          <w:rFonts w:eastAsiaTheme="minorEastAsia" w:cstheme="minorHAnsi"/>
          <w:b/>
          <w:bCs/>
          <w:color w:val="00B050"/>
          <w:kern w:val="24"/>
          <w:sz w:val="40"/>
          <w:szCs w:val="32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 system that </w:t>
      </w:r>
      <w:r w:rsidRPr="00D2422B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recognizes</w:t>
      </w:r>
      <w:r w:rsidRPr="006B26D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students for following rules, direc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tives, directions, and participation.  Acknowledgments are provided </w:t>
      </w:r>
      <w:r w:rsidRPr="006B26DA">
        <w:rPr>
          <w:rFonts w:cstheme="minorHAnsi"/>
          <w:color w:val="222222"/>
          <w:sz w:val="28"/>
          <w:shd w:val="clear" w:color="auto" w:fill="FFFFFF"/>
        </w:rPr>
        <w:t xml:space="preserve">immediate, intermittent, and/or </w:t>
      </w:r>
      <w:r>
        <w:rPr>
          <w:rFonts w:cstheme="minorHAnsi"/>
          <w:color w:val="222222"/>
          <w:sz w:val="28"/>
          <w:shd w:val="clear" w:color="auto" w:fill="FFFFFF"/>
        </w:rPr>
        <w:t xml:space="preserve">on a long term basis. </w:t>
      </w:r>
    </w:p>
    <w:p w:rsidR="00D2422B" w:rsidRDefault="00D2422B" w:rsidP="00D2422B">
      <w:pPr>
        <w:jc w:val="center"/>
        <w:rPr>
          <w:rFonts w:eastAsiaTheme="minorEastAsia" w:hAnsi="Calibri"/>
          <w:b/>
          <w:bCs/>
          <w:kern w:val="24"/>
          <w:sz w:val="28"/>
          <w:szCs w:val="28"/>
        </w:rPr>
      </w:pPr>
      <w:r w:rsidRPr="00D2422B">
        <w:rPr>
          <w:rFonts w:eastAsiaTheme="minorEastAsia" w:hAnsi="Calibri"/>
          <w:b/>
          <w:bCs/>
          <w:kern w:val="24"/>
          <w:sz w:val="32"/>
          <w:szCs w:val="28"/>
        </w:rPr>
        <w:t>Discipline Systems</w:t>
      </w:r>
      <w:r>
        <w:rPr>
          <w:rFonts w:eastAsiaTheme="minorEastAsia" w:hAnsi="Calibri"/>
          <w:b/>
          <w:bCs/>
          <w:kern w:val="24"/>
          <w:sz w:val="28"/>
          <w:szCs w:val="28"/>
        </w:rPr>
        <w:t xml:space="preserve"> </w:t>
      </w:r>
    </w:p>
    <w:p w:rsidR="00D2422B" w:rsidRDefault="00D2422B" w:rsidP="00D2422B">
      <w:pPr>
        <w:rPr>
          <w:rFonts w:eastAsiaTheme="minorEastAsia" w:hAnsi="Calibri"/>
          <w:color w:val="000000" w:themeColor="text1"/>
          <w:kern w:val="24"/>
          <w:sz w:val="28"/>
          <w:szCs w:val="38"/>
        </w:rPr>
      </w:pPr>
      <w:r w:rsidRPr="00D2422B">
        <w:rPr>
          <w:rFonts w:eastAsiaTheme="minorEastAsia" w:hAnsi="Calibri"/>
          <w:b/>
          <w:i/>
          <w:color w:val="000000" w:themeColor="text1"/>
          <w:kern w:val="24"/>
          <w:sz w:val="28"/>
          <w:szCs w:val="38"/>
        </w:rPr>
        <w:t>Pre-plan mild consequences</w:t>
      </w:r>
      <w:r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 that are </w:t>
      </w:r>
      <w:r w:rsidRPr="00D2422B">
        <w:rPr>
          <w:rFonts w:eastAsiaTheme="minorEastAsia" w:hAnsi="Calibri"/>
          <w:color w:val="000000" w:themeColor="text1"/>
          <w:kern w:val="24"/>
          <w:sz w:val="28"/>
          <w:szCs w:val="38"/>
        </w:rPr>
        <w:t>deliver</w:t>
      </w:r>
      <w:r>
        <w:rPr>
          <w:rFonts w:eastAsiaTheme="minorEastAsia" w:hAnsi="Calibri"/>
          <w:color w:val="000000" w:themeColor="text1"/>
          <w:kern w:val="24"/>
          <w:sz w:val="28"/>
          <w:szCs w:val="38"/>
        </w:rPr>
        <w:t>ed</w:t>
      </w:r>
      <w:r w:rsidRPr="00D2422B"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 </w:t>
      </w:r>
      <w:r w:rsidRPr="00D2422B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38"/>
        </w:rPr>
        <w:t>consistently</w:t>
      </w:r>
      <w:r w:rsidRPr="00D2422B"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, </w:t>
      </w:r>
      <w:r w:rsidRPr="00D2422B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38"/>
        </w:rPr>
        <w:t>appropriately</w:t>
      </w:r>
      <w:r w:rsidRPr="00D2422B"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 and </w:t>
      </w:r>
      <w:r w:rsidRPr="00D2422B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38"/>
        </w:rPr>
        <w:t>unemotionally</w:t>
      </w:r>
      <w:r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 when a rule is broken by a student. </w:t>
      </w:r>
      <w:r w:rsidRPr="00D2422B">
        <w:rPr>
          <w:rFonts w:eastAsiaTheme="minorEastAsia" w:hAnsi="Calibri"/>
          <w:color w:val="000000" w:themeColor="text1"/>
          <w:kern w:val="24"/>
          <w:sz w:val="28"/>
          <w:szCs w:val="38"/>
        </w:rPr>
        <w:t xml:space="preserve"> </w:t>
      </w:r>
    </w:p>
    <w:p w:rsidR="00C82648" w:rsidRDefault="00971172" w:rsidP="00C82648">
      <w:pPr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8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8"/>
        </w:rPr>
        <w:t xml:space="preserve">Social </w:t>
      </w:r>
      <w:r w:rsidR="00C82648" w:rsidRPr="00C82648">
        <w:rPr>
          <w:rFonts w:eastAsiaTheme="minorEastAsia" w:hAnsi="Calibri"/>
          <w:b/>
          <w:color w:val="000000" w:themeColor="text1"/>
          <w:kern w:val="24"/>
          <w:sz w:val="32"/>
          <w:szCs w:val="38"/>
        </w:rPr>
        <w:t>Emotional Learning</w:t>
      </w:r>
    </w:p>
    <w:p w:rsidR="00C82648" w:rsidRPr="00C82648" w:rsidRDefault="00C82648" w:rsidP="00C82648">
      <w:pPr>
        <w:rPr>
          <w:rFonts w:eastAsiaTheme="minorEastAsia" w:cstheme="minorHAnsi"/>
          <w:color w:val="000000" w:themeColor="text1"/>
          <w:spacing w:val="-4"/>
          <w:kern w:val="24"/>
          <w:sz w:val="28"/>
          <w:szCs w:val="28"/>
        </w:rPr>
      </w:pP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The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process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through which </w:t>
      </w:r>
      <w:r w:rsidRPr="00C82648">
        <w:rPr>
          <w:rFonts w:eastAsiaTheme="minorEastAsia" w:cstheme="minorHAnsi"/>
          <w:color w:val="000000" w:themeColor="text1"/>
          <w:spacing w:val="-4"/>
          <w:kern w:val="24"/>
          <w:sz w:val="28"/>
          <w:szCs w:val="28"/>
        </w:rPr>
        <w:t xml:space="preserve">we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learn </w:t>
      </w:r>
      <w:r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to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recognize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and manage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emotions, </w:t>
      </w:r>
      <w:r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care about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others,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make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good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decisions,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behave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>ethical</w:t>
      </w:r>
      <w:r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ly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and </w:t>
      </w:r>
      <w:r w:rsidRPr="00C82648">
        <w:rPr>
          <w:rFonts w:eastAsiaTheme="minorEastAsia" w:cstheme="minorHAnsi"/>
          <w:color w:val="000000" w:themeColor="text1"/>
          <w:spacing w:val="-5"/>
          <w:kern w:val="24"/>
          <w:sz w:val="28"/>
          <w:szCs w:val="28"/>
        </w:rPr>
        <w:t xml:space="preserve">responsibly, </w:t>
      </w:r>
      <w:r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develop </w:t>
      </w:r>
      <w:r w:rsidRPr="00C82648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positive </w:t>
      </w:r>
      <w:r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relationships,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and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>avoid negative</w:t>
      </w:r>
      <w:r w:rsidRPr="00C82648">
        <w:rPr>
          <w:rFonts w:eastAsiaTheme="minorEastAsia" w:cstheme="minorHAnsi"/>
          <w:color w:val="000000" w:themeColor="text1"/>
          <w:spacing w:val="-8"/>
          <w:kern w:val="24"/>
          <w:sz w:val="28"/>
          <w:szCs w:val="28"/>
        </w:rPr>
        <w:t xml:space="preserve"> </w:t>
      </w:r>
      <w:r>
        <w:rPr>
          <w:rFonts w:eastAsiaTheme="minorEastAsia" w:cstheme="minorHAnsi"/>
          <w:color w:val="000000" w:themeColor="text1"/>
          <w:spacing w:val="-4"/>
          <w:kern w:val="24"/>
          <w:sz w:val="28"/>
          <w:szCs w:val="28"/>
        </w:rPr>
        <w:t>behavior (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 xml:space="preserve">Elias,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 xml:space="preserve">et </w:t>
      </w:r>
      <w:r w:rsidRPr="00C82648">
        <w:rPr>
          <w:rFonts w:eastAsiaTheme="minorEastAsia" w:cstheme="minorHAnsi"/>
          <w:color w:val="000000" w:themeColor="text1"/>
          <w:spacing w:val="-1"/>
          <w:kern w:val="24"/>
          <w:sz w:val="28"/>
          <w:szCs w:val="28"/>
        </w:rPr>
        <w:t>al.,</w:t>
      </w:r>
      <w:r w:rsidRPr="00C82648">
        <w:rPr>
          <w:rFonts w:eastAsiaTheme="minorEastAsia" w:cstheme="minorHAnsi"/>
          <w:color w:val="000000" w:themeColor="text1"/>
          <w:spacing w:val="-8"/>
          <w:kern w:val="24"/>
          <w:sz w:val="28"/>
          <w:szCs w:val="28"/>
        </w:rPr>
        <w:t xml:space="preserve"> </w:t>
      </w:r>
      <w:r w:rsidRPr="00C82648"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>1997</w:t>
      </w:r>
      <w:r>
        <w:rPr>
          <w:rFonts w:eastAsiaTheme="minorEastAsia" w:cstheme="minorHAnsi"/>
          <w:color w:val="000000" w:themeColor="text1"/>
          <w:spacing w:val="-2"/>
          <w:kern w:val="24"/>
          <w:sz w:val="28"/>
          <w:szCs w:val="28"/>
        </w:rPr>
        <w:t>)</w:t>
      </w:r>
    </w:p>
    <w:p w:rsidR="00C82648" w:rsidRPr="00C82648" w:rsidRDefault="00C82648" w:rsidP="00C82648">
      <w:pPr>
        <w:jc w:val="center"/>
        <w:rPr>
          <w:rFonts w:eastAsiaTheme="minorEastAsia" w:cstheme="minorHAnsi"/>
          <w:b/>
          <w:color w:val="000000" w:themeColor="text1"/>
          <w:spacing w:val="-4"/>
          <w:kern w:val="24"/>
          <w:sz w:val="32"/>
          <w:szCs w:val="32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T</w:t>
      </w:r>
      <w:r w:rsidR="00971172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each Classroom, Expectations and R</w:t>
      </w:r>
      <w:r w:rsidRPr="00C82648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outines</w:t>
      </w:r>
    </w:p>
    <w:p w:rsidR="00C82648" w:rsidRDefault="00C82648" w:rsidP="00C82648">
      <w:pPr>
        <w:rPr>
          <w:rStyle w:val="Strong"/>
          <w:b w:val="0"/>
          <w:color w:val="1A1721"/>
          <w:sz w:val="28"/>
          <w:szCs w:val="28"/>
          <w:shd w:val="clear" w:color="auto" w:fill="FFFFFF"/>
        </w:rPr>
      </w:pPr>
      <w:r w:rsidRPr="00C82648">
        <w:rPr>
          <w:rStyle w:val="Strong"/>
          <w:b w:val="0"/>
          <w:color w:val="1A1721"/>
          <w:sz w:val="28"/>
          <w:szCs w:val="28"/>
          <w:shd w:val="clear" w:color="auto" w:fill="FFFFFF"/>
        </w:rPr>
        <w:t xml:space="preserve">A lesson plan is a teacher’s daily guide for what students need to learn, how it will be taught, and how learning will be </w:t>
      </w:r>
      <w:r w:rsidRPr="00C82648">
        <w:rPr>
          <w:rStyle w:val="Strong"/>
          <w:i/>
          <w:color w:val="1A1721"/>
          <w:sz w:val="28"/>
          <w:szCs w:val="28"/>
          <w:shd w:val="clear" w:color="auto" w:fill="FFFFFF"/>
        </w:rPr>
        <w:t>measured</w:t>
      </w:r>
      <w:r w:rsidRPr="00C82648">
        <w:rPr>
          <w:rStyle w:val="Strong"/>
          <w:b w:val="0"/>
          <w:color w:val="1A1721"/>
          <w:sz w:val="28"/>
          <w:szCs w:val="28"/>
          <w:shd w:val="clear" w:color="auto" w:fill="FFFFFF"/>
        </w:rPr>
        <w:t>.</w:t>
      </w:r>
    </w:p>
    <w:p w:rsidR="00971172" w:rsidRPr="00971172" w:rsidRDefault="00971172" w:rsidP="00971172">
      <w:pPr>
        <w:shd w:val="clear" w:color="auto" w:fill="FFFFFF"/>
        <w:spacing w:after="375" w:line="408" w:lineRule="atLeast"/>
        <w:rPr>
          <w:rFonts w:eastAsia="Times New Roman" w:cstheme="minorHAnsi"/>
          <w:color w:val="1A1721"/>
          <w:sz w:val="28"/>
          <w:szCs w:val="28"/>
        </w:rPr>
      </w:pPr>
      <w:r w:rsidRPr="00971172">
        <w:rPr>
          <w:rFonts w:eastAsia="Times New Roman" w:cstheme="minorHAnsi"/>
          <w:b/>
          <w:bCs/>
          <w:color w:val="1A1721"/>
          <w:sz w:val="28"/>
          <w:szCs w:val="28"/>
        </w:rPr>
        <w:t>The most</w:t>
      </w:r>
      <w:r w:rsidRPr="005905FA">
        <w:rPr>
          <w:rFonts w:eastAsia="Times New Roman" w:cstheme="minorHAnsi"/>
          <w:b/>
          <w:bCs/>
          <w:color w:val="1A1721"/>
          <w:sz w:val="28"/>
          <w:szCs w:val="28"/>
        </w:rPr>
        <w:t xml:space="preserve"> effective lesson plans have five</w:t>
      </w:r>
      <w:r w:rsidRPr="00971172">
        <w:rPr>
          <w:rFonts w:eastAsia="Times New Roman" w:cstheme="minorHAnsi"/>
          <w:b/>
          <w:bCs/>
          <w:color w:val="1A1721"/>
          <w:sz w:val="28"/>
          <w:szCs w:val="28"/>
        </w:rPr>
        <w:t xml:space="preserve"> key parts:</w:t>
      </w:r>
    </w:p>
    <w:p w:rsidR="00971172" w:rsidRPr="00971172" w:rsidRDefault="00971172" w:rsidP="0097117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71172">
        <w:rPr>
          <w:rFonts w:ascii="Verdana" w:eastAsia="Times New Roman" w:hAnsi="Verdana" w:cs="Times New Roman"/>
          <w:color w:val="222222"/>
          <w:sz w:val="23"/>
          <w:szCs w:val="23"/>
        </w:rPr>
        <w:t>What will I do to explain the topic?</w:t>
      </w:r>
    </w:p>
    <w:p w:rsidR="00971172" w:rsidRPr="00971172" w:rsidRDefault="00971172" w:rsidP="0097117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71172">
        <w:rPr>
          <w:rFonts w:ascii="Verdana" w:eastAsia="Times New Roman" w:hAnsi="Verdana" w:cs="Times New Roman"/>
          <w:color w:val="222222"/>
          <w:sz w:val="23"/>
          <w:szCs w:val="23"/>
        </w:rPr>
        <w:t>What will I do to illustrate the topic in a different way?</w:t>
      </w:r>
    </w:p>
    <w:p w:rsidR="00971172" w:rsidRPr="00971172" w:rsidRDefault="00971172" w:rsidP="0097117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71172">
        <w:rPr>
          <w:rFonts w:ascii="Verdana" w:eastAsia="Times New Roman" w:hAnsi="Verdana" w:cs="Times New Roman"/>
          <w:color w:val="222222"/>
          <w:sz w:val="23"/>
          <w:szCs w:val="23"/>
        </w:rPr>
        <w:t>How can I engage students in the topic?</w:t>
      </w:r>
    </w:p>
    <w:p w:rsidR="00971172" w:rsidRPr="00971172" w:rsidRDefault="00971172" w:rsidP="0097117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71172">
        <w:rPr>
          <w:rFonts w:ascii="Verdana" w:eastAsia="Times New Roman" w:hAnsi="Verdana" w:cs="Times New Roman"/>
          <w:color w:val="222222"/>
          <w:sz w:val="23"/>
          <w:szCs w:val="23"/>
        </w:rPr>
        <w:t>What are some relevant real-life examples, analogies, or situations that can help students understand the topic?</w:t>
      </w:r>
    </w:p>
    <w:p w:rsidR="00971172" w:rsidRPr="00971172" w:rsidRDefault="00971172" w:rsidP="0097117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971172">
        <w:rPr>
          <w:rFonts w:ascii="Verdana" w:eastAsia="Times New Roman" w:hAnsi="Verdana" w:cs="Times New Roman"/>
          <w:color w:val="222222"/>
          <w:sz w:val="23"/>
          <w:szCs w:val="23"/>
        </w:rPr>
        <w:t>What will students need to do to help them understand the topic better?</w:t>
      </w:r>
    </w:p>
    <w:sectPr w:rsidR="00971172" w:rsidRPr="00971172" w:rsidSect="005A639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678"/>
    <w:multiLevelType w:val="hybridMultilevel"/>
    <w:tmpl w:val="CD1C450C"/>
    <w:lvl w:ilvl="0" w:tplc="3614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2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4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4B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C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C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2D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90615C"/>
    <w:multiLevelType w:val="hybridMultilevel"/>
    <w:tmpl w:val="B85C46A8"/>
    <w:lvl w:ilvl="0" w:tplc="1E2C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C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9F5E40"/>
    <w:multiLevelType w:val="hybridMultilevel"/>
    <w:tmpl w:val="FC26E27A"/>
    <w:lvl w:ilvl="0" w:tplc="2852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0C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2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C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D955B7"/>
    <w:multiLevelType w:val="hybridMultilevel"/>
    <w:tmpl w:val="39340008"/>
    <w:lvl w:ilvl="0" w:tplc="8062A5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D4A03C">
      <w:start w:val="22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CE2858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B21F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3479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8CE2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07B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7C89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E3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5647E"/>
    <w:multiLevelType w:val="multilevel"/>
    <w:tmpl w:val="1FE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C0452"/>
    <w:multiLevelType w:val="hybridMultilevel"/>
    <w:tmpl w:val="B854098E"/>
    <w:lvl w:ilvl="0" w:tplc="CDD287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FA1C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4E02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4820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1E53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6450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B0F0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125B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427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158714F"/>
    <w:multiLevelType w:val="multilevel"/>
    <w:tmpl w:val="43569DF2"/>
    <w:lvl w:ilvl="0">
      <w:start w:val="1"/>
      <w:numFmt w:val="bullet"/>
      <w:lvlText w:val=""/>
      <w:lvlJc w:val="left"/>
      <w:pPr>
        <w:tabs>
          <w:tab w:val="num" w:pos="-1305"/>
        </w:tabs>
        <w:ind w:left="-1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85"/>
        </w:tabs>
        <w:ind w:left="-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C4B52"/>
    <w:multiLevelType w:val="hybridMultilevel"/>
    <w:tmpl w:val="5FC44048"/>
    <w:lvl w:ilvl="0" w:tplc="35CEAD1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color w:val="1D2A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8FC"/>
    <w:multiLevelType w:val="hybridMultilevel"/>
    <w:tmpl w:val="4C583954"/>
    <w:lvl w:ilvl="0" w:tplc="35CEAD1A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  <w:color w:val="1D2A5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C0862"/>
    <w:multiLevelType w:val="hybridMultilevel"/>
    <w:tmpl w:val="7334EADA"/>
    <w:lvl w:ilvl="0" w:tplc="328A4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8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7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E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4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8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2"/>
    <w:rsid w:val="00226FC0"/>
    <w:rsid w:val="005905FA"/>
    <w:rsid w:val="005A639C"/>
    <w:rsid w:val="006B26DA"/>
    <w:rsid w:val="00763FF2"/>
    <w:rsid w:val="0083514E"/>
    <w:rsid w:val="00971172"/>
    <w:rsid w:val="00A04355"/>
    <w:rsid w:val="00A10CB6"/>
    <w:rsid w:val="00C82648"/>
    <w:rsid w:val="00D2422B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A84C9-C7DF-4074-864A-B06ECEF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435">
          <w:marLeft w:val="49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970">
          <w:marLeft w:val="4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45">
          <w:marLeft w:val="4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949">
          <w:marLeft w:val="4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0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5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5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248">
          <w:marLeft w:val="4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248">
          <w:marLeft w:val="49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Teryl</dc:creator>
  <cp:keywords/>
  <dc:description/>
  <cp:lastModifiedBy>Jones, Teryl</cp:lastModifiedBy>
  <cp:revision>2</cp:revision>
  <dcterms:created xsi:type="dcterms:W3CDTF">2020-11-05T22:27:00Z</dcterms:created>
  <dcterms:modified xsi:type="dcterms:W3CDTF">2020-11-05T22:27:00Z</dcterms:modified>
</cp:coreProperties>
</file>